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7991" w:rsidRDefault="00357991" w:rsidP="00357991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ПРЕЗИДИУМ МОСКОВСКОГО ГОРОДСКОГО СУДА</w:t>
      </w:r>
    </w:p>
    <w:p w:rsidR="00357991" w:rsidRDefault="00357991" w:rsidP="00357991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357991" w:rsidRDefault="00357991" w:rsidP="00357991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357991" w:rsidRDefault="00357991" w:rsidP="00357991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14 декабря 2012 г. по делу N 44у-577/12</w:t>
      </w:r>
    </w:p>
    <w:p w:rsidR="00357991" w:rsidRDefault="00357991" w:rsidP="003579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7991" w:rsidRDefault="00357991" w:rsidP="003579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Судья 1 </w:t>
      </w:r>
      <w:proofErr w:type="spellStart"/>
      <w:r>
        <w:rPr>
          <w:rFonts w:ascii="Arial" w:hAnsi="Arial" w:cs="Arial"/>
          <w:sz w:val="20"/>
          <w:szCs w:val="20"/>
        </w:rPr>
        <w:t>инст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Таращенко</w:t>
      </w:r>
      <w:proofErr w:type="spellEnd"/>
      <w:r>
        <w:rPr>
          <w:rFonts w:ascii="Arial" w:hAnsi="Arial" w:cs="Arial"/>
          <w:sz w:val="20"/>
          <w:szCs w:val="20"/>
        </w:rPr>
        <w:t xml:space="preserve"> А.С.</w:t>
      </w:r>
    </w:p>
    <w:p w:rsidR="00357991" w:rsidRDefault="00357991" w:rsidP="00357991">
      <w:pPr>
        <w:autoSpaceDE w:val="0"/>
        <w:autoSpaceDN w:val="0"/>
        <w:adjustRightInd w:val="0"/>
        <w:spacing w:before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Судьи 2 </w:t>
      </w:r>
      <w:proofErr w:type="spellStart"/>
      <w:r>
        <w:rPr>
          <w:rFonts w:ascii="Arial" w:hAnsi="Arial" w:cs="Arial"/>
          <w:sz w:val="20"/>
          <w:szCs w:val="20"/>
        </w:rPr>
        <w:t>инст</w:t>
      </w:r>
      <w:proofErr w:type="spellEnd"/>
      <w:r>
        <w:rPr>
          <w:rFonts w:ascii="Arial" w:hAnsi="Arial" w:cs="Arial"/>
          <w:sz w:val="20"/>
          <w:szCs w:val="20"/>
        </w:rPr>
        <w:t>.: Кононенко О.Н. (пред.)</w:t>
      </w:r>
    </w:p>
    <w:p w:rsidR="00357991" w:rsidRDefault="00357991" w:rsidP="00357991">
      <w:pPr>
        <w:autoSpaceDE w:val="0"/>
        <w:autoSpaceDN w:val="0"/>
        <w:adjustRightInd w:val="0"/>
        <w:spacing w:before="20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Ишмуратова</w:t>
      </w:r>
      <w:proofErr w:type="spellEnd"/>
      <w:r>
        <w:rPr>
          <w:rFonts w:ascii="Arial" w:hAnsi="Arial" w:cs="Arial"/>
          <w:sz w:val="20"/>
          <w:szCs w:val="20"/>
        </w:rPr>
        <w:t xml:space="preserve"> Л.Ю. (</w:t>
      </w:r>
      <w:proofErr w:type="spellStart"/>
      <w:r>
        <w:rPr>
          <w:rFonts w:ascii="Arial" w:hAnsi="Arial" w:cs="Arial"/>
          <w:sz w:val="20"/>
          <w:szCs w:val="20"/>
        </w:rPr>
        <w:t>докл</w:t>
      </w:r>
      <w:proofErr w:type="spellEnd"/>
      <w:r>
        <w:rPr>
          <w:rFonts w:ascii="Arial" w:hAnsi="Arial" w:cs="Arial"/>
          <w:sz w:val="20"/>
          <w:szCs w:val="20"/>
        </w:rPr>
        <w:t>.), Молчанов А.В.</w:t>
      </w:r>
    </w:p>
    <w:p w:rsidR="00357991" w:rsidRDefault="00357991" w:rsidP="003579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7991" w:rsidRDefault="00357991" w:rsidP="003579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Президиум Московского городского суда в составе: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председательствующего Егоровой О.А.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членов президиума: </w:t>
      </w:r>
      <w:proofErr w:type="spellStart"/>
      <w:r>
        <w:rPr>
          <w:rFonts w:ascii="Arial" w:hAnsi="Arial" w:cs="Arial"/>
          <w:sz w:val="20"/>
          <w:szCs w:val="20"/>
        </w:rPr>
        <w:t>Колышницыной</w:t>
      </w:r>
      <w:proofErr w:type="spellEnd"/>
      <w:r>
        <w:rPr>
          <w:rFonts w:ascii="Arial" w:hAnsi="Arial" w:cs="Arial"/>
          <w:sz w:val="20"/>
          <w:szCs w:val="20"/>
        </w:rPr>
        <w:t xml:space="preserve"> Е.Н., Фомина Д.А., Агафоновой Г.А., </w:t>
      </w:r>
      <w:proofErr w:type="spellStart"/>
      <w:r>
        <w:rPr>
          <w:rFonts w:ascii="Arial" w:hAnsi="Arial" w:cs="Arial"/>
          <w:sz w:val="20"/>
          <w:szCs w:val="20"/>
        </w:rPr>
        <w:t>Базьковой</w:t>
      </w:r>
      <w:proofErr w:type="spellEnd"/>
      <w:r>
        <w:rPr>
          <w:rFonts w:ascii="Arial" w:hAnsi="Arial" w:cs="Arial"/>
          <w:sz w:val="20"/>
          <w:szCs w:val="20"/>
        </w:rPr>
        <w:t xml:space="preserve"> Е.М., Васильевой Н.А., </w:t>
      </w:r>
      <w:proofErr w:type="spellStart"/>
      <w:r>
        <w:rPr>
          <w:rFonts w:ascii="Arial" w:hAnsi="Arial" w:cs="Arial"/>
          <w:sz w:val="20"/>
          <w:szCs w:val="20"/>
        </w:rPr>
        <w:t>Курциньш</w:t>
      </w:r>
      <w:proofErr w:type="spellEnd"/>
      <w:r>
        <w:rPr>
          <w:rFonts w:ascii="Arial" w:hAnsi="Arial" w:cs="Arial"/>
          <w:sz w:val="20"/>
          <w:szCs w:val="20"/>
        </w:rPr>
        <w:t xml:space="preserve"> С.Э., Мариненко А.И.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рассмотрел в судебном заседании уголовное дело по надзорной жалобе осужденного С. о пересмотре приговора Тушинского районного суда г. Москвы от 9 декабря 2008 года и кассационного определения судебной коллегии по уголовным делам Московского городского суда от 4 февраля 2009 года.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Приговором Тушинского районного суда г. Москвы от 9 декабря 2008 года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С., судимый: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- 26 сентября 2001 года Тушинским районным судом г. Москвы по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ч. 1 ст. 158</w:t>
        </w:r>
      </w:hyperlink>
      <w:r>
        <w:rPr>
          <w:rFonts w:ascii="Arial" w:hAnsi="Arial" w:cs="Arial"/>
          <w:sz w:val="20"/>
          <w:szCs w:val="20"/>
        </w:rPr>
        <w:t xml:space="preserve"> УК РФ,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п. п. "а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б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в" ч. 2 ст. 158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ч. 3 ст. 158</w:t>
        </w:r>
      </w:hyperlink>
      <w:r>
        <w:rPr>
          <w:rFonts w:ascii="Arial" w:hAnsi="Arial" w:cs="Arial"/>
          <w:sz w:val="20"/>
          <w:szCs w:val="20"/>
        </w:rPr>
        <w:t xml:space="preserve"> УК РФ к 5 годам 6 месяцам лишения свободы, освобожден 1 августа 2006 года по отбытии срока наказания;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осужден по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ч. 2 ст. 228</w:t>
        </w:r>
      </w:hyperlink>
      <w:r>
        <w:rPr>
          <w:rFonts w:ascii="Arial" w:hAnsi="Arial" w:cs="Arial"/>
          <w:sz w:val="20"/>
          <w:szCs w:val="20"/>
        </w:rPr>
        <w:t xml:space="preserve"> УК РФ к 3 годам 6 месяцам лишения свободы; по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п. "б" ч. 2 ст. 228-1</w:t>
        </w:r>
      </w:hyperlink>
      <w:r>
        <w:rPr>
          <w:rFonts w:ascii="Arial" w:hAnsi="Arial" w:cs="Arial"/>
          <w:sz w:val="20"/>
          <w:szCs w:val="20"/>
        </w:rPr>
        <w:t xml:space="preserve"> УК РФ к 6 годам лишения свободы.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ч. 3 ст. 69</w:t>
        </w:r>
      </w:hyperlink>
      <w:r>
        <w:rPr>
          <w:rFonts w:ascii="Arial" w:hAnsi="Arial" w:cs="Arial"/>
          <w:sz w:val="20"/>
          <w:szCs w:val="20"/>
        </w:rPr>
        <w:t xml:space="preserve"> УК РФ, путем частичного сложения наказаний, окончательно назначено наказание в виде 8 лет лишения свободы, с отбыванием наказания в исправительной колонии строгого режима.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отбывания наказания исчислен с 4 июля 2008 года.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Кассационным определением судебной коллегии по уголовным делам Московского городского суда от 4 февраля 2009 года приговор оставлен без изменения.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надзорной жалобе осужденный С. утверждает, что вывод суда о его виновности в совершении преступления, предусмотренного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п. "б" ч. 2 ст. 228-1</w:t>
        </w:r>
      </w:hyperlink>
      <w:r>
        <w:rPr>
          <w:rFonts w:ascii="Arial" w:hAnsi="Arial" w:cs="Arial"/>
          <w:sz w:val="20"/>
          <w:szCs w:val="20"/>
        </w:rPr>
        <w:t xml:space="preserve"> УК РФ, не подтверждается доказательствами, рассмотренными в судебном заседании.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Заслушав доклад судьи </w:t>
      </w:r>
      <w:proofErr w:type="spellStart"/>
      <w:r>
        <w:rPr>
          <w:rFonts w:ascii="Arial" w:hAnsi="Arial" w:cs="Arial"/>
          <w:sz w:val="20"/>
          <w:szCs w:val="20"/>
        </w:rPr>
        <w:t>Ротановой</w:t>
      </w:r>
      <w:proofErr w:type="spellEnd"/>
      <w:r>
        <w:rPr>
          <w:rFonts w:ascii="Arial" w:hAnsi="Arial" w:cs="Arial"/>
          <w:sz w:val="20"/>
          <w:szCs w:val="20"/>
        </w:rPr>
        <w:t xml:space="preserve"> Е.К., изложившей обстоятельства уголовного дела, содержание судебных решений, основания возбуждения надзорного производства, объяснения осужденного С. и адвоката Сорокина В.В., поддержавших доводы жалобы, мнение заместителя прокурора г. Москвы Ведерникова В.В., полагавшего судебные решения в отношении С. изменить, переквалифицировать действия С. с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п. "б" ч. 2 ст. 228-1</w:t>
        </w:r>
      </w:hyperlink>
      <w:r>
        <w:rPr>
          <w:rFonts w:ascii="Arial" w:hAnsi="Arial" w:cs="Arial"/>
          <w:sz w:val="20"/>
          <w:szCs w:val="20"/>
        </w:rPr>
        <w:t xml:space="preserve"> УК РФ на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ч. 5 ст. 33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ч. 1 ст. 228</w:t>
        </w:r>
      </w:hyperlink>
      <w:r>
        <w:rPr>
          <w:rFonts w:ascii="Arial" w:hAnsi="Arial" w:cs="Arial"/>
          <w:sz w:val="20"/>
          <w:szCs w:val="20"/>
        </w:rPr>
        <w:t xml:space="preserve"> УК РФ, по которой назначить наказание в виде 2 лет 6 месяцев лишения свободы, квалификацию действий осужденного по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ч. 2 ст. 228</w:t>
        </w:r>
      </w:hyperlink>
      <w:r>
        <w:rPr>
          <w:rFonts w:ascii="Arial" w:hAnsi="Arial" w:cs="Arial"/>
          <w:sz w:val="20"/>
          <w:szCs w:val="20"/>
        </w:rPr>
        <w:t xml:space="preserve"> УК РФ оставить без изменения, и по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ч. 3 ст. 69</w:t>
        </w:r>
      </w:hyperlink>
      <w:r>
        <w:rPr>
          <w:rFonts w:ascii="Arial" w:hAnsi="Arial" w:cs="Arial"/>
          <w:sz w:val="20"/>
          <w:szCs w:val="20"/>
        </w:rPr>
        <w:t xml:space="preserve"> УК РФ окончательно назначить наказание в виде 5 лет лишения свободы, президиум</w:t>
      </w:r>
    </w:p>
    <w:p w:rsidR="00357991" w:rsidRDefault="00357991" w:rsidP="003579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7991" w:rsidRDefault="00357991" w:rsidP="0035799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установил:</w:t>
      </w:r>
    </w:p>
    <w:p w:rsidR="00357991" w:rsidRDefault="00357991" w:rsidP="003579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7991" w:rsidRDefault="00357991" w:rsidP="003579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признан виновным в незаконном хранении без цели сбыта наркотических средств, в особо крупном размере; он же признан виновным в незаконном сбыте наркотических средств, в крупном размере.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Преступления совершены при следующих обстоятельствах.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С. при неустановленных следствием обстоятельствах, не позднее 3 июля 2008 года, приобрел без цели сбыта наркотическое средство - героин, массой 5,98 грамма, в особо крупном размере, которое он незаконно хранил при себе до момента задержания 3 июля 2008 года, примерно в 21 час 10 минут.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Также, С., при неустановленных следствием обстоятельствах, но не позднее 3 июля 2008 года, приобрел в целях дальнейшего сбыта наркотическое средство - героин, массой 1 грамм. После чего, во исполнение своего преступного умысла, направленного на незаконный сбыт наркотического средства, согласно ранее достигнутой предварительной договоренности с К. о продаже последнему героина, он 3 июля 2008 года, примерно в 18 часов 00 минут, находясь по адресу N 1, сбыл К. за 1500 рублей наркотическое средство - героин, массой 1 грамм, то есть в крупном размере.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Проверив материалы дела, изучив доводы надзорной жалобы, президиум находит судебные решения в отношении С. подлежащими изменению по следующим основаниям.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Действия осужденного С., выразившиеся в незаконном хранении без цели сбыта наркотического средства, в особо крупном размере, имевшие место 3 июля 2008 года, обоснованно квалифицированы по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ч. 2 ст. 228</w:t>
        </w:r>
      </w:hyperlink>
      <w:r>
        <w:rPr>
          <w:rFonts w:ascii="Arial" w:hAnsi="Arial" w:cs="Arial"/>
          <w:sz w:val="20"/>
          <w:szCs w:val="20"/>
        </w:rPr>
        <w:t xml:space="preserve"> УК РФ, поскольку установлено, что он хранил до своего задержания 3 июля 2008 года наркотическое средство - героин массой не менее 5,98 г.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Вместе с тем, квалифицируя содеянное С. по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п. "б" ч. 2 ст. 228-1</w:t>
        </w:r>
      </w:hyperlink>
      <w:r>
        <w:rPr>
          <w:rFonts w:ascii="Arial" w:hAnsi="Arial" w:cs="Arial"/>
          <w:sz w:val="20"/>
          <w:szCs w:val="20"/>
        </w:rPr>
        <w:t xml:space="preserve"> УК РФ, как покушение на незаконный сбыт наркотического средства, в крупном размере, суды первой и кассационной инстанций не учли, что сама по себе передача наркотического средства от одного лица к другому не может являться безусловным основанием для квалификации действий виновного как сбыт.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 сбытом понимается любой из способов передачи наркотического средства другому лицу, которому они не принадлежат, когда умысел виновного был направлен именно на распространение наркотических средств.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данных свидетелем К. в судебном заседании показаний усматривается, что в ночь со 2 на 3 июля 2008 года у него дома ночевал его знакомый С. 3 июля он (К.) узнал, что С. собирается приобрести у цыганки наркотик - героин. Он попросил С., чтобы тот приобрел героин и для него. С. согласился и К. передал ему для покупки героина 1500 рублей. Забрав деньги, С. уехал. 3 июля 2008 года, примерно в 18.00 часов, он (К.) встретился с </w:t>
      </w:r>
      <w:proofErr w:type="spellStart"/>
      <w:r>
        <w:rPr>
          <w:rFonts w:ascii="Arial" w:hAnsi="Arial" w:cs="Arial"/>
          <w:sz w:val="20"/>
          <w:szCs w:val="20"/>
        </w:rPr>
        <w:t>С</w:t>
      </w:r>
      <w:proofErr w:type="spellEnd"/>
      <w:r>
        <w:rPr>
          <w:rFonts w:ascii="Arial" w:hAnsi="Arial" w:cs="Arial"/>
          <w:sz w:val="20"/>
          <w:szCs w:val="20"/>
        </w:rPr>
        <w:t>. по адресу N 1, где С. передал ему два свертка с героином. После этого они прошли в дом по адресу N 2, там его и С. задержали сотрудники полиции.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Согласно материалам дела, умыслом С. охватывалось только лишь оказание им, как посредником, помощи К. в приобретении героина на деньги последнего. Предварительная договоренность об оказании К. помощи в приобретении наркотического средства была у С. не со сбытчиком, а с приобретателем, то есть с К.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Таким образом, из обстоятельств, правильно установленных судом, усматривается, что С., приобретая героин по просьбе К. и на его деньги, оказывал помощь последнему в приобретении наркотических средств, а не сбывал их.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смыслу закона, действия посредника в приобретении наркотических средств или их аналогов следует квалифицировать как соучастие в приобретении наркотических средств. Поэтому эти действия С. следовало квалифицировать по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ч. 5 ст. 33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ч. 1 ст. 228</w:t>
        </w:r>
      </w:hyperlink>
      <w:r>
        <w:rPr>
          <w:rFonts w:ascii="Arial" w:hAnsi="Arial" w:cs="Arial"/>
          <w:sz w:val="20"/>
          <w:szCs w:val="20"/>
        </w:rPr>
        <w:t xml:space="preserve"> УК РФ, предусматривающей ответственность за пособничество в приобретении наркотического средства без цели сбыта в крупном размере, чего не было сделано.</w:t>
      </w:r>
    </w:p>
    <w:p w:rsidR="00357991" w:rsidRP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назначении наказания С. по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ч. 5 ст. 33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ч. 1 ст. 228</w:t>
        </w:r>
      </w:hyperlink>
      <w:r>
        <w:rPr>
          <w:rFonts w:ascii="Arial" w:hAnsi="Arial" w:cs="Arial"/>
          <w:sz w:val="20"/>
          <w:szCs w:val="20"/>
        </w:rPr>
        <w:t xml:space="preserve"> УК РФ, президиум руководствуется требованиями закона, учитывает характер и степень общественной опасности содеянного, все данные о личности виновного, на которые, в соответствии со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ст. 60</w:t>
        </w:r>
      </w:hyperlink>
      <w:r>
        <w:rPr>
          <w:rFonts w:ascii="Arial" w:hAnsi="Arial" w:cs="Arial"/>
          <w:sz w:val="20"/>
          <w:szCs w:val="20"/>
        </w:rPr>
        <w:t xml:space="preserve"> УК РФ, суд сослался при постановлении приговора. Учитывает в качестве смягчающего наказание С. обстоятельства - частичное признание им своей вины. Обстоятельством, отягчающим наказание осужденного, президиум признает наличие в его действиях опасного рецидива преступлений, поскольку ранее, приговором Тушинского районного суда г. Москвы от 26 сентября 2001 года С. был осужден к реальному лишению свободы за тяжкое преступление и вновь совершил тяжкое преступление, предусмотренное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ч. 2 ст. 228</w:t>
        </w:r>
      </w:hyperlink>
      <w:r>
        <w:rPr>
          <w:rFonts w:ascii="Arial" w:hAnsi="Arial" w:cs="Arial"/>
          <w:sz w:val="20"/>
          <w:szCs w:val="20"/>
        </w:rPr>
        <w:t xml:space="preserve"> УК РФ. С учетом повышенной общественной опасности совершенных преступлений, связанных с незаконным оборотом наркотических средств, исправление С. невозможно без изоляции от общества.</w:t>
      </w:r>
    </w:p>
    <w:p w:rsidR="00357991" w:rsidRDefault="00357991" w:rsidP="00357991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С учетом изложенного, руководствуясь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ст. 408 ч. 3 п. 2</w:t>
        </w:r>
      </w:hyperlink>
      <w:r>
        <w:rPr>
          <w:rFonts w:ascii="Arial" w:hAnsi="Arial" w:cs="Arial"/>
          <w:sz w:val="20"/>
          <w:szCs w:val="20"/>
        </w:rPr>
        <w:t xml:space="preserve"> УПК РФ, президиум</w:t>
      </w:r>
    </w:p>
    <w:p w:rsidR="00357991" w:rsidRDefault="00357991" w:rsidP="003579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7991" w:rsidRDefault="00357991" w:rsidP="0035799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постановил:</w:t>
      </w:r>
    </w:p>
    <w:p w:rsidR="00357991" w:rsidRDefault="00357991" w:rsidP="003579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7991" w:rsidRDefault="00357991" w:rsidP="003579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Надзорную жалобу осужденного С. удовлетворить частично.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Приговор Тушинского районного суда г. Москвы от 9 декабря 2008 года и кассационное определение судебной коллегии по уголовным делам Московского городского суда от 4 февраля 2009 года в отношении С. изменить.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Переквалифицировать действия С. с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п. "б" ч. 2 ст. 228-1</w:t>
        </w:r>
      </w:hyperlink>
      <w:r>
        <w:rPr>
          <w:rFonts w:ascii="Arial" w:hAnsi="Arial" w:cs="Arial"/>
          <w:sz w:val="20"/>
          <w:szCs w:val="20"/>
        </w:rPr>
        <w:t xml:space="preserve"> УК РФ на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ч. 5 ст. 33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ч. 1 ст. 228</w:t>
        </w:r>
      </w:hyperlink>
      <w:r>
        <w:rPr>
          <w:rFonts w:ascii="Arial" w:hAnsi="Arial" w:cs="Arial"/>
          <w:sz w:val="20"/>
          <w:szCs w:val="20"/>
        </w:rPr>
        <w:t xml:space="preserve"> УК РФ (в редакции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ФЗ</w:t>
        </w:r>
      </w:hyperlink>
      <w:r>
        <w:rPr>
          <w:rFonts w:ascii="Arial" w:hAnsi="Arial" w:cs="Arial"/>
          <w:sz w:val="20"/>
          <w:szCs w:val="20"/>
        </w:rPr>
        <w:t xml:space="preserve"> от 08.12.2003 г.), назначив наказание в виде 2 лет 6 месяцев лишения свободы.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ч. 3 ст. 69</w:t>
        </w:r>
      </w:hyperlink>
      <w:r>
        <w:rPr>
          <w:rFonts w:ascii="Arial" w:hAnsi="Arial" w:cs="Arial"/>
          <w:sz w:val="20"/>
          <w:szCs w:val="20"/>
        </w:rPr>
        <w:t xml:space="preserve"> УК РФ по совокупности преступлений, предусмотренных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ч. 5 ст. 33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ч. 1 ст. 228</w:t>
        </w:r>
      </w:hyperlink>
      <w:r>
        <w:rPr>
          <w:rFonts w:ascii="Arial" w:hAnsi="Arial" w:cs="Arial"/>
          <w:sz w:val="20"/>
          <w:szCs w:val="20"/>
        </w:rPr>
        <w:t xml:space="preserve"> УК РФ и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ч. 2 ст. 228</w:t>
        </w:r>
      </w:hyperlink>
      <w:r>
        <w:rPr>
          <w:rFonts w:ascii="Arial" w:hAnsi="Arial" w:cs="Arial"/>
          <w:sz w:val="20"/>
          <w:szCs w:val="20"/>
        </w:rPr>
        <w:t xml:space="preserve"> УК РФ, путем частичного сложения назначенных наказаний, назначить С. наказание в виде 5 (пяти) лет лишения свободы в исправительной колонии строгого режима.</w:t>
      </w:r>
    </w:p>
    <w:p w:rsidR="00357991" w:rsidRDefault="00357991" w:rsidP="0035799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остальном судебные решения оставить без изменения.</w:t>
      </w:r>
    </w:p>
    <w:p w:rsidR="00357991" w:rsidRDefault="00357991" w:rsidP="003579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7991" w:rsidRDefault="00357991" w:rsidP="0035799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Председательствующий</w:t>
      </w:r>
    </w:p>
    <w:p w:rsidR="00357991" w:rsidRDefault="00357991" w:rsidP="0035799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О.А.ЕГОРОВА</w:t>
      </w:r>
    </w:p>
    <w:p w:rsidR="00393AD6" w:rsidRDefault="00393AD6"/>
    <w:sectPr w:rsidR="00393AD6" w:rsidSect="003F581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91"/>
    <w:rsid w:val="00357991"/>
    <w:rsid w:val="0039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DBFB39"/>
  <w15:chartTrackingRefBased/>
  <w15:docId w15:val="{23BAE59D-0895-F046-85BA-FDC7E256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E2A6465844F34CE296146FA5316B1FC5B96023738FDD8A3D5BBD8255391861B456584CDBDAFBC70E6A90DA64804093952584h0e2X" TargetMode="External"/><Relationship Id="rId18" Type="http://schemas.openxmlformats.org/officeDocument/2006/relationships/hyperlink" Target="consultantplus://offline/ref=E9E2A6465844F34CE296146FA5316B1FC5B96023738FDD8A3D5BBD8255391861B4565C4284DFEED6566595C37A88568F9727h8e2X" TargetMode="External"/><Relationship Id="rId26" Type="http://schemas.openxmlformats.org/officeDocument/2006/relationships/hyperlink" Target="consultantplus://offline/ref=E9E2A6465844F34CE296146FA5316B1FCCBB602F708D80803502B18052364776B31F5448D08CAD8B596CC68C3ED5458F903B860EBB2C320Ch9eD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9E2A6465844F34CE296146FA5316B1FC5B96023738FDD8A3D5BBD8255391861B4565A4284DFEED6566595C37A88568F9727h8e2X" TargetMode="External"/><Relationship Id="rId34" Type="http://schemas.openxmlformats.org/officeDocument/2006/relationships/hyperlink" Target="consultantplus://offline/ref=E9E2A6465844F34CE296146FA5316B1FC5B96023738FDD8A3D5BBD8255391861B4565C4284DFEED6566595C37A88568F9727h8e2X" TargetMode="External"/><Relationship Id="rId7" Type="http://schemas.openxmlformats.org/officeDocument/2006/relationships/hyperlink" Target="consultantplus://offline/ref=E9E2A6465844F34CE296146FA5316B1FC5B96023738FDD8A3D5BBD8255391861B4565849D28BA2845033C3992F8D4A8A89258E18A72E30h0eAX" TargetMode="External"/><Relationship Id="rId12" Type="http://schemas.openxmlformats.org/officeDocument/2006/relationships/hyperlink" Target="consultantplus://offline/ref=E9E2A6465844F34CE296146FA5316B1FC5B96023738FDD8A3D5BBD8255391861B456584CDBDAFBC70E6A90DA64804093952584h0e2X" TargetMode="External"/><Relationship Id="rId17" Type="http://schemas.openxmlformats.org/officeDocument/2006/relationships/hyperlink" Target="consultantplus://offline/ref=E9E2A6465844F34CE296146FA5316B1FC5B96023738FDD8A3D5BBD8255391861B4565849D28AAB875033C3992F8D4A8A89258E18A72E30h0eAX" TargetMode="External"/><Relationship Id="rId25" Type="http://schemas.openxmlformats.org/officeDocument/2006/relationships/hyperlink" Target="consultantplus://offline/ref=E9E2A6465844F34CE296146FA5316B1FC5B96023738FDD8A3D5BBD8255391861B4565C4284DFEED6566595C37A88568F9727h8e2X" TargetMode="External"/><Relationship Id="rId33" Type="http://schemas.openxmlformats.org/officeDocument/2006/relationships/hyperlink" Target="consultantplus://offline/ref=E9E2A6465844F34CE296146FA5316B1FC5B96023738FDD8A3D5BBD8255391861B4565A4284DFEED6566595C37A88568F9727h8e2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E2A6465844F34CE296146FA5316B1FC5B96023738FDD8A3D5BBD8255391861B4565C4284DFEED6566595C37A88568F9727h8e2X" TargetMode="External"/><Relationship Id="rId20" Type="http://schemas.openxmlformats.org/officeDocument/2006/relationships/hyperlink" Target="consultantplus://offline/ref=E9E2A6465844F34CE296146FA5316B1FC5B96023738FDD8A3D5BBD8255391861B4565849D08FA9865033C3992F8D4A8A89258E18A72E30h0eAX" TargetMode="External"/><Relationship Id="rId29" Type="http://schemas.openxmlformats.org/officeDocument/2006/relationships/hyperlink" Target="consultantplus://offline/ref=E9E2A6465844F34CE296146FA5316B1FC5B96023738FDD8A3D5BBD8255391861B4565A4284DFEED6566595C37A88568F9727h8e2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E2A6465844F34CE296146FA5316B1FC5B96023738FDD8A3D5BBD8255391861B4565849D28BA2855033C3992F8D4A8A89258E18A72E30h0eAX" TargetMode="External"/><Relationship Id="rId11" Type="http://schemas.openxmlformats.org/officeDocument/2006/relationships/hyperlink" Target="consultantplus://offline/ref=E9E2A6465844F34CE296146FA5316B1FC5B96023738FDD8A3D5BBD8255391861B4565849D28AAB875033C3992F8D4A8A89258E18A72E30h0eAX" TargetMode="External"/><Relationship Id="rId24" Type="http://schemas.openxmlformats.org/officeDocument/2006/relationships/hyperlink" Target="consultantplus://offline/ref=E9E2A6465844F34CE296146FA5316B1FC5B96023738FDD8A3D5BBD8255391861B4565849D08CAC865033C3992F8D4A8A89258E18A72E30h0eAX" TargetMode="External"/><Relationship Id="rId32" Type="http://schemas.openxmlformats.org/officeDocument/2006/relationships/hyperlink" Target="consultantplus://offline/ref=E9E2A6465844F34CE296146FA5316B1FC5B96023738FDD8A3D5BBD8255391861B4565849D08FA9865033C3992F8D4A8A89258E18A72E30h0eAX" TargetMode="External"/><Relationship Id="rId5" Type="http://schemas.openxmlformats.org/officeDocument/2006/relationships/hyperlink" Target="consultantplus://offline/ref=E9E2A6465844F34CE296146FA5316B1FC5B96023738FDD8A3D5BBD8255391861B4565849D28BA2865033C3992F8D4A8A89258E18A72E30h0eAX" TargetMode="External"/><Relationship Id="rId15" Type="http://schemas.openxmlformats.org/officeDocument/2006/relationships/hyperlink" Target="consultantplus://offline/ref=E9E2A6465844F34CE296146FA5316B1FC5B96023738FDD8A3D5BBD8255391861B4565A4284DFEED6566595C37A88568F9727h8e2X" TargetMode="External"/><Relationship Id="rId23" Type="http://schemas.openxmlformats.org/officeDocument/2006/relationships/hyperlink" Target="consultantplus://offline/ref=E9E2A6465844F34CE296146FA5316B1FC5B96023738FDD8A3D5BBD8255391861B4565A4284DFEED6566595C37A88568F9727h8e2X" TargetMode="External"/><Relationship Id="rId28" Type="http://schemas.openxmlformats.org/officeDocument/2006/relationships/hyperlink" Target="consultantplus://offline/ref=E9E2A6465844F34CE296146FA5316B1FC5B96023738FDD8A3D5BBD8255391861B4565849D08FA9865033C3992F8D4A8A89258E18A72E30h0eAX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9E2A6465844F34CE296146FA5316B1FC5B96023738FDD8A3D5BBD8255391861B456584CDBDAFBC70E6A90DA64804093952584h0e2X" TargetMode="External"/><Relationship Id="rId19" Type="http://schemas.openxmlformats.org/officeDocument/2006/relationships/hyperlink" Target="consultantplus://offline/ref=E9E2A6465844F34CE296146FA5316B1FC5B96023738FDD8A3D5BBD8255391861B456584CDBDAFBC70E6A90DA64804093952584h0e2X" TargetMode="External"/><Relationship Id="rId31" Type="http://schemas.openxmlformats.org/officeDocument/2006/relationships/hyperlink" Target="consultantplus://offline/ref=E9E2A6465844F34CE296146FA5316B1FC5B96023738FDD8A3D5BBD8255391861B4565849D28AAB875033C3992F8D4A8A89258E18A72E30h0eAX" TargetMode="External"/><Relationship Id="rId4" Type="http://schemas.openxmlformats.org/officeDocument/2006/relationships/hyperlink" Target="consultantplus://offline/ref=E9E2A6465844F34CE296146FA5316B1FC5B96023738FDD8A3D5BBD8255391861B4565849D28BA2815033C3992F8D4A8A89258E18A72E30h0eAX" TargetMode="External"/><Relationship Id="rId9" Type="http://schemas.openxmlformats.org/officeDocument/2006/relationships/hyperlink" Target="consultantplus://offline/ref=E9E2A6465844F34CE296146FA5316B1FC5B96023738FDD8A3D5BBD8255391861B4565C4284DFEED6566595C37A88568F9727h8e2X" TargetMode="External"/><Relationship Id="rId14" Type="http://schemas.openxmlformats.org/officeDocument/2006/relationships/hyperlink" Target="consultantplus://offline/ref=E9E2A6465844F34CE296146FA5316B1FC5B96023738FDD8A3D5BBD8255391861B4565849D08FA9865033C3992F8D4A8A89258E18A72E30h0eAX" TargetMode="External"/><Relationship Id="rId22" Type="http://schemas.openxmlformats.org/officeDocument/2006/relationships/hyperlink" Target="consultantplus://offline/ref=E9E2A6465844F34CE296146FA5316B1FC5B96023738FDD8A3D5BBD8255391861B4565849D08FA9865033C3992F8D4A8A89258E18A72E30h0eAX" TargetMode="External"/><Relationship Id="rId27" Type="http://schemas.openxmlformats.org/officeDocument/2006/relationships/hyperlink" Target="consultantplus://offline/ref=E9E2A6465844F34CE296146FA5316B1FC5B96023738FDD8A3D5BBD8255391861B456584CDBDAFBC70E6A90DA64804093952584h0e2X" TargetMode="External"/><Relationship Id="rId30" Type="http://schemas.openxmlformats.org/officeDocument/2006/relationships/hyperlink" Target="consultantplus://offline/ref=E9E2A6465844F34CE296146FA5316B1FC8BF6E2A778FDD8A3D5BBD8255391873B40E544BD790AA8B456592DFh7eEX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E9E2A6465844F34CE296146FA5316B1FC5B96023738FDD8A3D5BBD8255391861B4565849D38CAE865033C3992F8D4A8A89258E18A72E30h0e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1674</Words>
  <Characters>11021</Characters>
  <Application>Microsoft Office Word</Application>
  <DocSecurity>0</DocSecurity>
  <Lines>164</Lines>
  <Paragraphs>56</Paragraphs>
  <ScaleCrop>false</ScaleCrop>
  <Company/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2024-08-26T23:30:00Z</dcterms:created>
  <dcterms:modified xsi:type="dcterms:W3CDTF">2024-08-26T23:31:00Z</dcterms:modified>
</cp:coreProperties>
</file>